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E7F3" w14:textId="5364AEDD" w:rsidR="00DF5C2A" w:rsidRDefault="00296112" w:rsidP="0027785E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val="en-CA" w:eastAsia="en-CA"/>
        </w:rPr>
        <w:drawing>
          <wp:inline distT="0" distB="0" distL="0" distR="0" wp14:anchorId="459BD368" wp14:editId="060A0B4F">
            <wp:extent cx="1489913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F Positive No Tag CM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45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C2A">
        <w:rPr>
          <w:rFonts w:ascii="Times New Roman" w:hAnsi="Times New Roman" w:cs="Times New Roman"/>
          <w:b/>
          <w:i/>
          <w:sz w:val="40"/>
          <w:szCs w:val="40"/>
        </w:rPr>
        <w:tab/>
      </w:r>
      <w:r w:rsidR="00DF5C2A">
        <w:rPr>
          <w:rFonts w:ascii="Times New Roman" w:hAnsi="Times New Roman" w:cs="Times New Roman"/>
          <w:b/>
          <w:i/>
          <w:sz w:val="40"/>
          <w:szCs w:val="40"/>
        </w:rPr>
        <w:tab/>
      </w:r>
      <w:r w:rsidR="00DF5C2A">
        <w:rPr>
          <w:rFonts w:ascii="Times New Roman" w:hAnsi="Times New Roman" w:cs="Times New Roman"/>
          <w:b/>
          <w:i/>
          <w:sz w:val="40"/>
          <w:szCs w:val="40"/>
        </w:rPr>
        <w:tab/>
      </w:r>
      <w:r w:rsidR="00DF5C2A">
        <w:rPr>
          <w:rFonts w:ascii="Times New Roman" w:hAnsi="Times New Roman" w:cs="Times New Roman"/>
          <w:b/>
          <w:i/>
          <w:sz w:val="40"/>
          <w:szCs w:val="40"/>
        </w:rPr>
        <w:tab/>
      </w:r>
      <w:r w:rsidR="00E7139E" w:rsidRPr="00E7139E">
        <w:rPr>
          <w:rFonts w:ascii="Times New Roman" w:hAnsi="Times New Roman" w:cs="Times New Roman"/>
          <w:b/>
          <w:i/>
          <w:noProof/>
          <w:sz w:val="40"/>
          <w:szCs w:val="40"/>
          <w:lang w:val="en-CA" w:eastAsia="en-CA"/>
        </w:rPr>
        <w:drawing>
          <wp:inline distT="0" distB="0" distL="0" distR="0" wp14:anchorId="02E23DFB" wp14:editId="0E364794">
            <wp:extent cx="1572491" cy="1572491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3" cy="15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1556" w14:textId="77777777" w:rsidR="0027785E" w:rsidRPr="00296112" w:rsidRDefault="0027785E" w:rsidP="0027785E">
      <w:pPr>
        <w:pStyle w:val="NoSpacing"/>
        <w:jc w:val="right"/>
        <w:rPr>
          <w:rFonts w:ascii="Proxima Nova Bl" w:hAnsi="Proxima Nova Bl" w:cs="Times New Roman"/>
          <w:b/>
          <w:i/>
          <w:sz w:val="40"/>
          <w:szCs w:val="40"/>
        </w:rPr>
      </w:pPr>
      <w:r w:rsidRPr="00296112">
        <w:rPr>
          <w:rFonts w:ascii="Proxima Nova Bl" w:hAnsi="Proxima Nova Bl" w:cs="Times New Roman"/>
          <w:b/>
          <w:i/>
          <w:sz w:val="40"/>
          <w:szCs w:val="40"/>
        </w:rPr>
        <w:t>News Release</w:t>
      </w:r>
    </w:p>
    <w:p w14:paraId="5B91900F" w14:textId="69CB8728" w:rsidR="0027785E" w:rsidRPr="00296112" w:rsidRDefault="004F5E95" w:rsidP="0027785E">
      <w:pPr>
        <w:pStyle w:val="NoSpacing"/>
        <w:jc w:val="right"/>
        <w:rPr>
          <w:rFonts w:ascii="Proxima Nova Bl" w:hAnsi="Proxima Nova Bl" w:cs="Times New Roman"/>
          <w:b/>
          <w:i/>
          <w:sz w:val="40"/>
          <w:szCs w:val="40"/>
        </w:rPr>
      </w:pPr>
      <w:r>
        <w:rPr>
          <w:rFonts w:ascii="Proxima Nova Bl" w:hAnsi="Proxima Nova Bl" w:cs="Times New Roman"/>
          <w:b/>
          <w:sz w:val="24"/>
          <w:szCs w:val="24"/>
        </w:rPr>
        <w:t xml:space="preserve">April </w:t>
      </w:r>
      <w:r w:rsidR="005C7ED3">
        <w:rPr>
          <w:rFonts w:ascii="Proxima Nova Bl" w:hAnsi="Proxima Nova Bl" w:cs="Times New Roman"/>
          <w:b/>
          <w:sz w:val="24"/>
          <w:szCs w:val="24"/>
        </w:rPr>
        <w:t xml:space="preserve">29, </w:t>
      </w:r>
      <w:r>
        <w:rPr>
          <w:rFonts w:ascii="Proxima Nova Bl" w:hAnsi="Proxima Nova Bl" w:cs="Times New Roman"/>
          <w:b/>
          <w:sz w:val="24"/>
          <w:szCs w:val="24"/>
        </w:rPr>
        <w:t>2021</w:t>
      </w:r>
    </w:p>
    <w:p w14:paraId="7A506730" w14:textId="77777777" w:rsidR="00B16E82" w:rsidRDefault="00B16E82" w:rsidP="00B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993912C" w14:textId="667D0E35" w:rsidR="00CB6491" w:rsidRPr="00296112" w:rsidRDefault="00CB6491" w:rsidP="00B61B4F">
      <w:pPr>
        <w:pStyle w:val="NoSpacing"/>
        <w:jc w:val="center"/>
        <w:rPr>
          <w:rFonts w:ascii="Proxima Nova Bl" w:hAnsi="Proxima Nova Bl" w:cs="Times New Roman"/>
          <w:b/>
          <w:sz w:val="28"/>
          <w:szCs w:val="28"/>
        </w:rPr>
      </w:pPr>
      <w:r>
        <w:rPr>
          <w:rFonts w:ascii="Proxima Nova Bl" w:hAnsi="Proxima Nova Bl" w:cs="Times New Roman"/>
          <w:b/>
          <w:sz w:val="28"/>
          <w:szCs w:val="28"/>
        </w:rPr>
        <w:t xml:space="preserve">Health Care Foundation and </w:t>
      </w:r>
      <w:r w:rsidR="004F5E95">
        <w:rPr>
          <w:rFonts w:ascii="Proxima Nova Bl" w:hAnsi="Proxima Nova Bl" w:cs="Times New Roman"/>
          <w:b/>
          <w:sz w:val="28"/>
          <w:szCs w:val="28"/>
        </w:rPr>
        <w:t xml:space="preserve">NAPE </w:t>
      </w:r>
      <w:r>
        <w:rPr>
          <w:rFonts w:ascii="Proxima Nova Bl" w:hAnsi="Proxima Nova Bl" w:cs="Times New Roman"/>
          <w:b/>
          <w:sz w:val="28"/>
          <w:szCs w:val="28"/>
        </w:rPr>
        <w:t>Partner to Support Higher Education for Those Living with Mental Illness</w:t>
      </w:r>
    </w:p>
    <w:p w14:paraId="2D354530" w14:textId="77777777" w:rsidR="00B16E82" w:rsidRPr="005A0737" w:rsidRDefault="00B16E82" w:rsidP="00B16E82">
      <w:pPr>
        <w:pStyle w:val="NoSpacing"/>
      </w:pPr>
    </w:p>
    <w:p w14:paraId="6FAC142F" w14:textId="2E1CDF74" w:rsidR="000237EA" w:rsidRPr="001F1175" w:rsidRDefault="000237EA" w:rsidP="000107AC">
      <w:pPr>
        <w:pStyle w:val="Default"/>
        <w:rPr>
          <w:rFonts w:ascii="Arial" w:hAnsi="Arial" w:cs="Arial"/>
          <w:noProof/>
          <w:color w:val="auto"/>
        </w:rPr>
      </w:pPr>
      <w:r w:rsidRPr="00296112">
        <w:rPr>
          <w:rFonts w:ascii="Arial" w:hAnsi="Arial" w:cs="Arial"/>
          <w:b/>
        </w:rPr>
        <w:t>St. John</w:t>
      </w:r>
      <w:r w:rsidR="005A0737" w:rsidRPr="00296112">
        <w:rPr>
          <w:rFonts w:ascii="Arial" w:hAnsi="Arial" w:cs="Arial"/>
          <w:b/>
        </w:rPr>
        <w:t xml:space="preserve">’s, NL </w:t>
      </w:r>
      <w:r w:rsidR="00F76D21">
        <w:rPr>
          <w:rFonts w:ascii="Arial" w:hAnsi="Arial" w:cs="Arial"/>
          <w:b/>
        </w:rPr>
        <w:t>–</w:t>
      </w:r>
      <w:r w:rsidR="005A0737" w:rsidRPr="00296112">
        <w:rPr>
          <w:rFonts w:ascii="Arial" w:hAnsi="Arial" w:cs="Arial"/>
          <w:b/>
        </w:rPr>
        <w:t xml:space="preserve"> </w:t>
      </w:r>
      <w:r w:rsidR="00F76D21">
        <w:rPr>
          <w:rFonts w:ascii="Arial" w:hAnsi="Arial" w:cs="Arial"/>
        </w:rPr>
        <w:t xml:space="preserve">The Health </w:t>
      </w:r>
      <w:r w:rsidR="00F76D21" w:rsidRPr="001F1175">
        <w:rPr>
          <w:rFonts w:ascii="Arial" w:hAnsi="Arial" w:cs="Arial"/>
          <w:noProof/>
          <w:color w:val="auto"/>
        </w:rPr>
        <w:t xml:space="preserve">Care Foundation </w:t>
      </w:r>
      <w:r w:rsidR="003D0BD5">
        <w:rPr>
          <w:rFonts w:ascii="Arial" w:hAnsi="Arial" w:cs="Arial"/>
          <w:noProof/>
          <w:color w:val="auto"/>
        </w:rPr>
        <w:t>announced today a</w:t>
      </w:r>
      <w:r w:rsidR="00F76D21" w:rsidRPr="001F1175">
        <w:rPr>
          <w:rFonts w:ascii="Arial" w:hAnsi="Arial" w:cs="Arial"/>
          <w:noProof/>
          <w:color w:val="auto"/>
        </w:rPr>
        <w:t xml:space="preserve"> partnership with </w:t>
      </w:r>
      <w:r w:rsidR="004F5E95">
        <w:rPr>
          <w:rFonts w:ascii="Arial" w:hAnsi="Arial" w:cs="Arial"/>
          <w:noProof/>
          <w:color w:val="auto"/>
        </w:rPr>
        <w:t xml:space="preserve"> </w:t>
      </w:r>
      <w:r w:rsidR="001214E4">
        <w:rPr>
          <w:rFonts w:ascii="Arial" w:hAnsi="Arial" w:cs="Arial"/>
          <w:noProof/>
          <w:color w:val="auto"/>
        </w:rPr>
        <w:t>the Newfoundland and Labrador Association of Public and Private Employees (NAPE)</w:t>
      </w:r>
      <w:r w:rsidR="004F5E95">
        <w:rPr>
          <w:rFonts w:ascii="Arial" w:hAnsi="Arial" w:cs="Arial"/>
          <w:noProof/>
          <w:color w:val="auto"/>
        </w:rPr>
        <w:t xml:space="preserve"> </w:t>
      </w:r>
      <w:r w:rsidR="00F76D21" w:rsidRPr="001F1175">
        <w:rPr>
          <w:rFonts w:ascii="Arial" w:hAnsi="Arial" w:cs="Arial"/>
          <w:noProof/>
          <w:color w:val="auto"/>
        </w:rPr>
        <w:t>to</w:t>
      </w:r>
      <w:r w:rsidR="00A54BFF" w:rsidRPr="001F1175">
        <w:rPr>
          <w:rFonts w:ascii="Arial" w:hAnsi="Arial" w:cs="Arial"/>
          <w:noProof/>
          <w:color w:val="auto"/>
        </w:rPr>
        <w:t xml:space="preserve"> provide educational opportunities to</w:t>
      </w:r>
      <w:r w:rsidR="00F76D21" w:rsidRPr="001F1175">
        <w:rPr>
          <w:rFonts w:ascii="Arial" w:hAnsi="Arial" w:cs="Arial"/>
          <w:noProof/>
          <w:color w:val="auto"/>
        </w:rPr>
        <w:t xml:space="preserve"> adults living with a mental illness and/or addiction </w:t>
      </w:r>
      <w:r w:rsidR="00A54BFF" w:rsidRPr="001F1175">
        <w:rPr>
          <w:rFonts w:ascii="Arial" w:hAnsi="Arial" w:cs="Arial"/>
          <w:noProof/>
          <w:color w:val="auto"/>
        </w:rPr>
        <w:t xml:space="preserve">through the </w:t>
      </w:r>
      <w:r w:rsidR="00A54BFF" w:rsidRPr="00A10170">
        <w:rPr>
          <w:rFonts w:ascii="Arial" w:hAnsi="Arial" w:cs="Arial"/>
          <w:noProof/>
          <w:color w:val="auto"/>
        </w:rPr>
        <w:t>Moving Lives Forward</w:t>
      </w:r>
      <w:r w:rsidR="00787D98" w:rsidRPr="00A10170">
        <w:rPr>
          <w:rFonts w:ascii="Arial" w:hAnsi="Arial" w:cs="Arial"/>
          <w:noProof/>
          <w:color w:val="auto"/>
        </w:rPr>
        <w:t xml:space="preserve"> </w:t>
      </w:r>
      <w:r w:rsidR="004F5E95">
        <w:rPr>
          <w:rFonts w:ascii="Arial" w:hAnsi="Arial" w:cs="Arial"/>
          <w:noProof/>
          <w:color w:val="auto"/>
        </w:rPr>
        <w:t>Scholorship</w:t>
      </w:r>
      <w:r w:rsidR="00787D98">
        <w:rPr>
          <w:rFonts w:ascii="Arial" w:hAnsi="Arial" w:cs="Arial"/>
          <w:noProof/>
          <w:color w:val="auto"/>
        </w:rPr>
        <w:t xml:space="preserve"> P</w:t>
      </w:r>
      <w:r w:rsidR="00A54BFF" w:rsidRPr="001F1175">
        <w:rPr>
          <w:rFonts w:ascii="Arial" w:hAnsi="Arial" w:cs="Arial"/>
          <w:noProof/>
          <w:color w:val="auto"/>
        </w:rPr>
        <w:t>rogram</w:t>
      </w:r>
      <w:r w:rsidR="00F76D21" w:rsidRPr="001F1175">
        <w:rPr>
          <w:rFonts w:ascii="Arial" w:hAnsi="Arial" w:cs="Arial"/>
          <w:noProof/>
          <w:color w:val="auto"/>
        </w:rPr>
        <w:t>.</w:t>
      </w:r>
      <w:r w:rsidR="00A54BFF" w:rsidRPr="001F1175">
        <w:rPr>
          <w:rFonts w:ascii="Arial" w:hAnsi="Arial" w:cs="Arial"/>
          <w:noProof/>
          <w:color w:val="auto"/>
        </w:rPr>
        <w:t xml:space="preserve"> </w:t>
      </w:r>
    </w:p>
    <w:p w14:paraId="378F2F6F" w14:textId="77777777" w:rsidR="00A54BFF" w:rsidRPr="001F1175" w:rsidRDefault="00A54BFF" w:rsidP="000107AC">
      <w:pPr>
        <w:pStyle w:val="Default"/>
        <w:rPr>
          <w:rFonts w:ascii="Arial" w:hAnsi="Arial" w:cs="Arial"/>
          <w:noProof/>
          <w:color w:val="auto"/>
        </w:rPr>
      </w:pPr>
    </w:p>
    <w:p w14:paraId="0B1B7F95" w14:textId="11FF3203" w:rsidR="001F1175" w:rsidRDefault="000237EA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96112">
        <w:rPr>
          <w:rFonts w:ascii="Arial" w:hAnsi="Arial" w:cs="Arial"/>
          <w:noProof/>
          <w:sz w:val="24"/>
          <w:szCs w:val="24"/>
        </w:rPr>
        <w:t>“</w:t>
      </w:r>
      <w:r w:rsidR="00A54BFF" w:rsidRPr="001F1175">
        <w:rPr>
          <w:rFonts w:ascii="Arial" w:hAnsi="Arial" w:cs="Arial"/>
          <w:noProof/>
          <w:sz w:val="24"/>
          <w:szCs w:val="24"/>
        </w:rPr>
        <w:t xml:space="preserve">The Health Care Foundation is proud to partner with </w:t>
      </w:r>
      <w:r w:rsidR="004F5E95">
        <w:rPr>
          <w:rFonts w:ascii="Arial" w:hAnsi="Arial" w:cs="Arial"/>
          <w:noProof/>
          <w:sz w:val="24"/>
          <w:szCs w:val="24"/>
        </w:rPr>
        <w:t>NAPE</w:t>
      </w:r>
      <w:r w:rsidR="003033CD">
        <w:rPr>
          <w:rFonts w:ascii="Arial" w:hAnsi="Arial" w:cs="Arial"/>
          <w:noProof/>
          <w:sz w:val="24"/>
          <w:szCs w:val="24"/>
        </w:rPr>
        <w:t xml:space="preserve"> </w:t>
      </w:r>
      <w:r w:rsidR="00A54BFF" w:rsidRPr="001F1175">
        <w:rPr>
          <w:rFonts w:ascii="Arial" w:hAnsi="Arial" w:cs="Arial"/>
          <w:noProof/>
          <w:sz w:val="24"/>
          <w:szCs w:val="24"/>
        </w:rPr>
        <w:t xml:space="preserve">to </w:t>
      </w:r>
      <w:r w:rsidR="001F1175">
        <w:rPr>
          <w:rFonts w:ascii="Arial" w:hAnsi="Arial" w:cs="Arial"/>
          <w:noProof/>
          <w:sz w:val="24"/>
          <w:szCs w:val="24"/>
        </w:rPr>
        <w:t xml:space="preserve">offer the Moving Lives Forward </w:t>
      </w:r>
      <w:r w:rsidR="004F5E95">
        <w:rPr>
          <w:rFonts w:ascii="Arial" w:hAnsi="Arial" w:cs="Arial"/>
          <w:noProof/>
          <w:sz w:val="24"/>
          <w:szCs w:val="24"/>
        </w:rPr>
        <w:t xml:space="preserve">Scholarship </w:t>
      </w:r>
      <w:r w:rsidR="001F1175">
        <w:rPr>
          <w:rFonts w:ascii="Arial" w:hAnsi="Arial" w:cs="Arial"/>
          <w:noProof/>
          <w:sz w:val="24"/>
          <w:szCs w:val="24"/>
        </w:rPr>
        <w:t xml:space="preserve">Program,” </w:t>
      </w:r>
      <w:r w:rsidR="0025620D" w:rsidRPr="001F1175">
        <w:rPr>
          <w:rFonts w:ascii="Arial" w:hAnsi="Arial" w:cs="Arial"/>
          <w:noProof/>
          <w:sz w:val="24"/>
          <w:szCs w:val="24"/>
        </w:rPr>
        <w:t xml:space="preserve">said </w:t>
      </w:r>
      <w:r w:rsidR="004F5E95">
        <w:rPr>
          <w:rFonts w:ascii="Arial" w:hAnsi="Arial" w:cs="Arial"/>
          <w:noProof/>
          <w:sz w:val="24"/>
          <w:szCs w:val="24"/>
        </w:rPr>
        <w:t xml:space="preserve">Paul Snow, President and CEO of the </w:t>
      </w:r>
      <w:r w:rsidR="0025620D" w:rsidRPr="001F1175">
        <w:rPr>
          <w:rFonts w:ascii="Arial" w:hAnsi="Arial" w:cs="Arial"/>
          <w:noProof/>
          <w:sz w:val="24"/>
          <w:szCs w:val="24"/>
        </w:rPr>
        <w:t xml:space="preserve">Health Care Foundation. </w:t>
      </w:r>
      <w:r w:rsidR="001F1175" w:rsidRPr="001F1175">
        <w:rPr>
          <w:rFonts w:ascii="Arial" w:hAnsi="Arial" w:cs="Arial"/>
          <w:noProof/>
          <w:sz w:val="24"/>
          <w:szCs w:val="24"/>
        </w:rPr>
        <w:t>“Our hope is that by improving access to education for those living with the extra challenge of navigating a mental health issue, we</w:t>
      </w:r>
      <w:r w:rsidR="007A28D4" w:rsidRPr="001F1175">
        <w:rPr>
          <w:rFonts w:ascii="Arial" w:hAnsi="Arial" w:cs="Arial"/>
          <w:noProof/>
          <w:sz w:val="24"/>
          <w:szCs w:val="24"/>
        </w:rPr>
        <w:t xml:space="preserve"> can </w:t>
      </w:r>
      <w:r w:rsidR="001F1175" w:rsidRPr="001F1175">
        <w:rPr>
          <w:rFonts w:ascii="Arial" w:hAnsi="Arial" w:cs="Arial"/>
          <w:noProof/>
          <w:sz w:val="24"/>
          <w:szCs w:val="24"/>
        </w:rPr>
        <w:t>aid them in finding meaningful employment</w:t>
      </w:r>
      <w:r w:rsidR="006F5AE8">
        <w:rPr>
          <w:rFonts w:ascii="Arial" w:hAnsi="Arial" w:cs="Arial"/>
          <w:noProof/>
          <w:sz w:val="24"/>
          <w:szCs w:val="24"/>
        </w:rPr>
        <w:t xml:space="preserve"> and reach their personal goals</w:t>
      </w:r>
      <w:r w:rsidR="001F1175" w:rsidRPr="001F1175">
        <w:rPr>
          <w:rFonts w:ascii="Arial" w:hAnsi="Arial" w:cs="Arial"/>
          <w:noProof/>
          <w:sz w:val="24"/>
          <w:szCs w:val="24"/>
        </w:rPr>
        <w:t xml:space="preserve">.” </w:t>
      </w:r>
    </w:p>
    <w:p w14:paraId="38FA2AD5" w14:textId="77777777" w:rsidR="00BC791C" w:rsidRPr="001F1175" w:rsidRDefault="00BC791C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049ED97" w14:textId="77F3D289" w:rsidR="003D4B6D" w:rsidRDefault="001F1175" w:rsidP="000107AC">
      <w:pPr>
        <w:pStyle w:val="Default"/>
        <w:rPr>
          <w:rFonts w:ascii="Arial" w:hAnsi="Arial" w:cs="Arial"/>
          <w:noProof/>
          <w:color w:val="auto"/>
        </w:rPr>
      </w:pPr>
      <w:r w:rsidRPr="001F1175">
        <w:rPr>
          <w:rFonts w:ascii="Arial" w:hAnsi="Arial" w:cs="Arial"/>
          <w:noProof/>
          <w:color w:val="auto"/>
        </w:rPr>
        <w:t xml:space="preserve">Thanks to the support of </w:t>
      </w:r>
      <w:r w:rsidR="004F5E95">
        <w:rPr>
          <w:rFonts w:ascii="Arial" w:hAnsi="Arial" w:cs="Arial"/>
          <w:noProof/>
          <w:color w:val="auto"/>
        </w:rPr>
        <w:t>NAPE</w:t>
      </w:r>
      <w:r w:rsidRPr="001F1175">
        <w:rPr>
          <w:rFonts w:ascii="Arial" w:hAnsi="Arial" w:cs="Arial"/>
          <w:noProof/>
          <w:color w:val="auto"/>
        </w:rPr>
        <w:t xml:space="preserve">, </w:t>
      </w:r>
      <w:r w:rsidRPr="00A10170">
        <w:rPr>
          <w:rFonts w:ascii="Arial" w:hAnsi="Arial" w:cs="Arial"/>
          <w:noProof/>
          <w:color w:val="auto"/>
        </w:rPr>
        <w:t>Moving Lives Forward</w:t>
      </w:r>
      <w:r w:rsidRPr="001F1175">
        <w:rPr>
          <w:rFonts w:ascii="Arial" w:hAnsi="Arial" w:cs="Arial"/>
          <w:noProof/>
          <w:color w:val="auto"/>
        </w:rPr>
        <w:t xml:space="preserve"> provides $45,000 worth of </w:t>
      </w:r>
      <w:r w:rsidR="004F5E95">
        <w:rPr>
          <w:rFonts w:ascii="Arial" w:hAnsi="Arial" w:cs="Arial"/>
          <w:noProof/>
          <w:color w:val="auto"/>
        </w:rPr>
        <w:t>scholarships</w:t>
      </w:r>
      <w:r w:rsidRPr="001F1175">
        <w:rPr>
          <w:rFonts w:ascii="Arial" w:hAnsi="Arial" w:cs="Arial"/>
          <w:noProof/>
          <w:color w:val="auto"/>
        </w:rPr>
        <w:t xml:space="preserve"> a</w:t>
      </w:r>
      <w:r w:rsidR="007C52DE">
        <w:rPr>
          <w:rFonts w:ascii="Arial" w:hAnsi="Arial" w:cs="Arial"/>
          <w:noProof/>
          <w:color w:val="auto"/>
        </w:rPr>
        <w:t xml:space="preserve">nnually </w:t>
      </w:r>
      <w:r w:rsidRPr="001F1175">
        <w:rPr>
          <w:rFonts w:ascii="Arial" w:hAnsi="Arial" w:cs="Arial"/>
          <w:noProof/>
          <w:color w:val="auto"/>
        </w:rPr>
        <w:t xml:space="preserve"> to individuals who have received services through Mental Health and Addictions Program</w:t>
      </w:r>
      <w:r w:rsidR="001214E4">
        <w:rPr>
          <w:rFonts w:ascii="Arial" w:hAnsi="Arial" w:cs="Arial"/>
          <w:noProof/>
          <w:color w:val="auto"/>
        </w:rPr>
        <w:t>s throughout the p</w:t>
      </w:r>
      <w:r w:rsidR="004F5E95">
        <w:rPr>
          <w:rFonts w:ascii="Arial" w:hAnsi="Arial" w:cs="Arial"/>
          <w:noProof/>
          <w:color w:val="auto"/>
        </w:rPr>
        <w:t>rovince</w:t>
      </w:r>
      <w:r w:rsidRPr="001F1175">
        <w:rPr>
          <w:rFonts w:ascii="Arial" w:hAnsi="Arial" w:cs="Arial"/>
          <w:noProof/>
          <w:color w:val="auto"/>
        </w:rPr>
        <w:t xml:space="preserve">. </w:t>
      </w:r>
      <w:r w:rsidR="004F5E95">
        <w:rPr>
          <w:rFonts w:ascii="Arial" w:hAnsi="Arial" w:cs="Arial"/>
          <w:noProof/>
          <w:color w:val="auto"/>
        </w:rPr>
        <w:t>Scholarships</w:t>
      </w:r>
      <w:r w:rsidRPr="001F1175">
        <w:rPr>
          <w:rFonts w:ascii="Arial" w:hAnsi="Arial" w:cs="Arial"/>
          <w:noProof/>
          <w:color w:val="auto"/>
        </w:rPr>
        <w:t xml:space="preserve"> are valued up to $1,500 each per recipient, per semester, and are allocated for tuition, fees and books/materials.</w:t>
      </w:r>
    </w:p>
    <w:p w14:paraId="706EFAAE" w14:textId="77777777" w:rsidR="00FE35CC" w:rsidRDefault="00FE35CC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FE0D4D1" w14:textId="142845BF" w:rsidR="001214E4" w:rsidRDefault="001214E4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6739B">
        <w:rPr>
          <w:rFonts w:ascii="Arial" w:hAnsi="Arial" w:cs="Arial"/>
          <w:noProof/>
          <w:sz w:val="24"/>
          <w:szCs w:val="24"/>
        </w:rPr>
        <w:t>“Our Union has been at the forefront of efforts to destigmatize and address mental health issues in workplaces and communities; this is another way for us to provide tangibl</w:t>
      </w:r>
      <w:r w:rsidR="00FE35CC">
        <w:rPr>
          <w:rFonts w:ascii="Arial" w:hAnsi="Arial" w:cs="Arial"/>
          <w:noProof/>
          <w:sz w:val="24"/>
          <w:szCs w:val="24"/>
        </w:rPr>
        <w:t>e support for those who need it,</w:t>
      </w:r>
      <w:r w:rsidRPr="00F6739B">
        <w:rPr>
          <w:rFonts w:ascii="Arial" w:hAnsi="Arial" w:cs="Arial"/>
          <w:noProof/>
          <w:sz w:val="24"/>
          <w:szCs w:val="24"/>
        </w:rPr>
        <w:t>”</w:t>
      </w:r>
      <w:r w:rsidR="00FE35CC">
        <w:rPr>
          <w:rFonts w:ascii="Arial" w:hAnsi="Arial" w:cs="Arial"/>
          <w:noProof/>
          <w:sz w:val="24"/>
          <w:szCs w:val="24"/>
        </w:rPr>
        <w:t xml:space="preserve"> said Jerry Earle, President of NAPE.</w:t>
      </w:r>
    </w:p>
    <w:p w14:paraId="17F8D3AA" w14:textId="77777777" w:rsidR="00FE35CC" w:rsidRDefault="00FE35CC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FDCED56" w14:textId="40FDEBD6" w:rsidR="00FE35CC" w:rsidRPr="00F6739B" w:rsidRDefault="00FE35CC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“Sitting on the Moving Lives Forward scholarship committee has really driven home how important this financial support is,” </w:t>
      </w:r>
      <w:r w:rsidRPr="00F6739B">
        <w:rPr>
          <w:rFonts w:ascii="Arial" w:hAnsi="Arial" w:cs="Arial"/>
          <w:noProof/>
          <w:sz w:val="24"/>
          <w:szCs w:val="24"/>
        </w:rPr>
        <w:t xml:space="preserve">said </w:t>
      </w:r>
      <w:r>
        <w:rPr>
          <w:rFonts w:ascii="Arial" w:hAnsi="Arial" w:cs="Arial"/>
          <w:noProof/>
          <w:sz w:val="24"/>
          <w:szCs w:val="24"/>
        </w:rPr>
        <w:t xml:space="preserve">Trevor King, Secretary-Treasurer of NAPE. </w:t>
      </w:r>
      <w:r w:rsidRPr="00F6739B">
        <w:rPr>
          <w:rFonts w:ascii="Arial" w:hAnsi="Arial" w:cs="Arial"/>
          <w:noProof/>
          <w:sz w:val="24"/>
          <w:szCs w:val="24"/>
        </w:rPr>
        <w:t xml:space="preserve"> “We are very </w:t>
      </w:r>
      <w:r>
        <w:rPr>
          <w:rFonts w:ascii="Arial" w:hAnsi="Arial" w:cs="Arial"/>
          <w:noProof/>
          <w:sz w:val="24"/>
          <w:szCs w:val="24"/>
        </w:rPr>
        <w:t>proud to be part of this initi</w:t>
      </w:r>
      <w:r w:rsidRPr="00F6739B">
        <w:rPr>
          <w:rFonts w:ascii="Arial" w:hAnsi="Arial" w:cs="Arial"/>
          <w:noProof/>
          <w:sz w:val="24"/>
          <w:szCs w:val="24"/>
        </w:rPr>
        <w:t>ative which has a lifechanging impact for th</w:t>
      </w:r>
      <w:r>
        <w:rPr>
          <w:rFonts w:ascii="Arial" w:hAnsi="Arial" w:cs="Arial"/>
          <w:noProof/>
          <w:sz w:val="24"/>
          <w:szCs w:val="24"/>
        </w:rPr>
        <w:t>ose experiencing mental illness and/or addiction.</w:t>
      </w:r>
      <w:r w:rsidRPr="00F6739B">
        <w:rPr>
          <w:rFonts w:ascii="Arial" w:hAnsi="Arial" w:cs="Arial"/>
          <w:noProof/>
          <w:sz w:val="24"/>
          <w:szCs w:val="24"/>
        </w:rPr>
        <w:t xml:space="preserve">” </w:t>
      </w:r>
    </w:p>
    <w:p w14:paraId="0877FA5A" w14:textId="77777777" w:rsidR="000107AC" w:rsidRDefault="000107AC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DCC0337" w14:textId="289537B2" w:rsidR="001F1175" w:rsidRDefault="003D0BD5" w:rsidP="000107AC">
      <w:pPr>
        <w:pStyle w:val="Default"/>
        <w:rPr>
          <w:rFonts w:ascii="Arial" w:hAnsi="Arial" w:cs="Arial"/>
          <w:noProof/>
          <w:color w:val="auto"/>
        </w:rPr>
      </w:pPr>
      <w:r w:rsidRPr="003D0BD5">
        <w:rPr>
          <w:rFonts w:ascii="Arial" w:hAnsi="Arial" w:cs="Arial"/>
          <w:noProof/>
          <w:color w:val="auto"/>
        </w:rPr>
        <w:t xml:space="preserve">Applications for </w:t>
      </w:r>
      <w:r w:rsidR="001F1175" w:rsidRPr="00A10170">
        <w:rPr>
          <w:rFonts w:ascii="Arial" w:hAnsi="Arial" w:cs="Arial"/>
          <w:noProof/>
          <w:color w:val="auto"/>
        </w:rPr>
        <w:t>Moving Lives Forward</w:t>
      </w:r>
      <w:r w:rsidR="001F1175"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t xml:space="preserve">are accepted </w:t>
      </w:r>
      <w:r w:rsidR="001F1175">
        <w:rPr>
          <w:rFonts w:ascii="Arial" w:hAnsi="Arial" w:cs="Arial"/>
          <w:noProof/>
          <w:color w:val="auto"/>
        </w:rPr>
        <w:t>three times a year</w:t>
      </w:r>
      <w:r>
        <w:rPr>
          <w:rFonts w:ascii="Arial" w:hAnsi="Arial" w:cs="Arial"/>
          <w:noProof/>
          <w:color w:val="auto"/>
        </w:rPr>
        <w:t xml:space="preserve"> for fall, winter and spring/summer semesters.</w:t>
      </w:r>
      <w:r w:rsidR="001F1175">
        <w:rPr>
          <w:rFonts w:ascii="Arial" w:hAnsi="Arial" w:cs="Arial"/>
          <w:noProof/>
          <w:color w:val="auto"/>
        </w:rPr>
        <w:t xml:space="preserve"> Applications</w:t>
      </w:r>
      <w:r w:rsidR="001F1175" w:rsidRPr="001F1175">
        <w:rPr>
          <w:rFonts w:ascii="Arial" w:hAnsi="Arial" w:cs="Arial"/>
          <w:noProof/>
          <w:color w:val="auto"/>
        </w:rPr>
        <w:t xml:space="preserve"> are reviewed by a committee of mental health and addictions clinicians and community partners to</w:t>
      </w:r>
      <w:r w:rsidR="00FC11E9">
        <w:rPr>
          <w:rFonts w:ascii="Arial" w:hAnsi="Arial" w:cs="Arial"/>
          <w:noProof/>
          <w:color w:val="auto"/>
        </w:rPr>
        <w:t xml:space="preserve"> evaluate need and ensure</w:t>
      </w:r>
      <w:r w:rsidR="00C14B87">
        <w:rPr>
          <w:rFonts w:ascii="Arial" w:hAnsi="Arial" w:cs="Arial"/>
          <w:noProof/>
          <w:color w:val="auto"/>
        </w:rPr>
        <w:t xml:space="preserve"> </w:t>
      </w:r>
      <w:r w:rsidR="001F1175" w:rsidRPr="001F1175">
        <w:rPr>
          <w:rFonts w:ascii="Arial" w:hAnsi="Arial" w:cs="Arial"/>
          <w:noProof/>
          <w:color w:val="auto"/>
        </w:rPr>
        <w:t xml:space="preserve">that the financial support will help </w:t>
      </w:r>
      <w:r w:rsidR="00FC11E9">
        <w:rPr>
          <w:rFonts w:ascii="Arial" w:hAnsi="Arial" w:cs="Arial"/>
          <w:noProof/>
          <w:color w:val="auto"/>
        </w:rPr>
        <w:t>the recipient</w:t>
      </w:r>
      <w:r w:rsidR="00FC11E9" w:rsidRPr="001F1175">
        <w:rPr>
          <w:rFonts w:ascii="Arial" w:hAnsi="Arial" w:cs="Arial"/>
          <w:noProof/>
          <w:color w:val="auto"/>
        </w:rPr>
        <w:t xml:space="preserve"> </w:t>
      </w:r>
      <w:r w:rsidR="001F1175" w:rsidRPr="001F1175">
        <w:rPr>
          <w:rFonts w:ascii="Arial" w:hAnsi="Arial" w:cs="Arial"/>
          <w:noProof/>
          <w:color w:val="auto"/>
        </w:rPr>
        <w:t>reach their personal goals.</w:t>
      </w:r>
      <w:r w:rsidR="001F1175">
        <w:rPr>
          <w:rFonts w:ascii="Arial" w:hAnsi="Arial" w:cs="Arial"/>
          <w:noProof/>
          <w:color w:val="auto"/>
        </w:rPr>
        <w:t xml:space="preserve"> </w:t>
      </w:r>
    </w:p>
    <w:p w14:paraId="16A461D9" w14:textId="77777777" w:rsidR="001F1175" w:rsidRPr="001F1175" w:rsidRDefault="001F1175" w:rsidP="000107AC">
      <w:pPr>
        <w:pStyle w:val="Default"/>
        <w:rPr>
          <w:rFonts w:ascii="Arial" w:hAnsi="Arial" w:cs="Arial"/>
          <w:noProof/>
          <w:color w:val="auto"/>
        </w:rPr>
      </w:pPr>
    </w:p>
    <w:p w14:paraId="3B4A87E4" w14:textId="77777777" w:rsidR="003D0BD5" w:rsidRDefault="003D0BD5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To learn more about </w:t>
      </w:r>
      <w:r w:rsidRPr="00A10170">
        <w:rPr>
          <w:rFonts w:ascii="Arial" w:hAnsi="Arial" w:cs="Arial"/>
          <w:noProof/>
          <w:sz w:val="24"/>
          <w:szCs w:val="24"/>
        </w:rPr>
        <w:t xml:space="preserve">Moving </w:t>
      </w:r>
      <w:r w:rsidR="00F3160F" w:rsidRPr="00A10170">
        <w:rPr>
          <w:rFonts w:ascii="Arial" w:hAnsi="Arial" w:cs="Arial"/>
          <w:noProof/>
          <w:sz w:val="24"/>
          <w:szCs w:val="24"/>
        </w:rPr>
        <w:t>Lives Forward,</w:t>
      </w:r>
      <w:r w:rsidR="00F3160F">
        <w:rPr>
          <w:rFonts w:ascii="Arial" w:hAnsi="Arial" w:cs="Arial"/>
          <w:noProof/>
          <w:sz w:val="24"/>
          <w:szCs w:val="24"/>
        </w:rPr>
        <w:t xml:space="preserve"> and for application information and guidelines, please visit </w:t>
      </w:r>
      <w:hyperlink r:id="rId10" w:history="1">
        <w:r w:rsidR="00F3160F" w:rsidRPr="00065193">
          <w:rPr>
            <w:rStyle w:val="Hyperlink"/>
            <w:rFonts w:ascii="Arial" w:hAnsi="Arial" w:cs="Arial"/>
            <w:noProof/>
            <w:sz w:val="24"/>
            <w:szCs w:val="24"/>
          </w:rPr>
          <w:t>www.healthcarefoundation.ca</w:t>
        </w:r>
      </w:hyperlink>
      <w:r w:rsidR="00F3160F">
        <w:rPr>
          <w:rFonts w:ascii="Arial" w:hAnsi="Arial" w:cs="Arial"/>
          <w:noProof/>
          <w:sz w:val="24"/>
          <w:szCs w:val="24"/>
        </w:rPr>
        <w:t xml:space="preserve">. </w:t>
      </w:r>
    </w:p>
    <w:p w14:paraId="354C094D" w14:textId="77777777" w:rsidR="00B61B4F" w:rsidRDefault="00B61B4F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10D8FC9" w14:textId="77777777" w:rsidR="00B61B4F" w:rsidRPr="00296112" w:rsidRDefault="00B61B4F" w:rsidP="000107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051F06E" w14:textId="77777777" w:rsidR="00151DFE" w:rsidRDefault="00151DFE" w:rsidP="00010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8180B5" w14:textId="77777777" w:rsidR="000237EA" w:rsidRDefault="000237EA" w:rsidP="00010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112">
        <w:rPr>
          <w:rFonts w:ascii="Arial" w:hAnsi="Arial" w:cs="Arial"/>
          <w:b/>
          <w:sz w:val="24"/>
          <w:szCs w:val="24"/>
        </w:rPr>
        <w:t>About the Health Care Foundation</w:t>
      </w:r>
    </w:p>
    <w:p w14:paraId="5D3363F0" w14:textId="77777777" w:rsidR="00B61B4F" w:rsidRPr="00296112" w:rsidRDefault="00B61B4F" w:rsidP="00010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DD345" w14:textId="1E24258B" w:rsidR="00CD5A77" w:rsidRPr="00296112" w:rsidRDefault="00CD5A77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 w:rsidRPr="00296112">
        <w:rPr>
          <w:rFonts w:ascii="Arial" w:hAnsi="Arial" w:cs="Arial"/>
          <w:noProof/>
          <w:sz w:val="24"/>
          <w:szCs w:val="24"/>
        </w:rPr>
        <w:t xml:space="preserve">The Health Care Foundation is committed to raising and stewarding funds for the advancement and enhancement medical equipment, </w:t>
      </w:r>
      <w:r w:rsidR="007C52DE" w:rsidRPr="00296112">
        <w:rPr>
          <w:rFonts w:ascii="Arial" w:hAnsi="Arial" w:cs="Arial"/>
          <w:noProof/>
          <w:sz w:val="24"/>
          <w:szCs w:val="24"/>
        </w:rPr>
        <w:t>patient comfort and care</w:t>
      </w:r>
      <w:r w:rsidR="007C52DE">
        <w:rPr>
          <w:rFonts w:ascii="Arial" w:hAnsi="Arial" w:cs="Arial"/>
          <w:noProof/>
          <w:sz w:val="24"/>
          <w:szCs w:val="24"/>
        </w:rPr>
        <w:t>,</w:t>
      </w:r>
      <w:r w:rsidR="007C52DE" w:rsidRPr="00296112">
        <w:rPr>
          <w:rFonts w:ascii="Arial" w:hAnsi="Arial" w:cs="Arial"/>
          <w:noProof/>
          <w:sz w:val="24"/>
          <w:szCs w:val="24"/>
        </w:rPr>
        <w:t xml:space="preserve"> </w:t>
      </w:r>
      <w:r w:rsidRPr="00296112">
        <w:rPr>
          <w:rFonts w:ascii="Arial" w:hAnsi="Arial" w:cs="Arial"/>
          <w:noProof/>
          <w:sz w:val="24"/>
          <w:szCs w:val="24"/>
        </w:rPr>
        <w:t>research and education within adult hospitals and facilities serving the</w:t>
      </w:r>
      <w:r w:rsidR="007C52DE">
        <w:rPr>
          <w:rFonts w:ascii="Arial" w:hAnsi="Arial" w:cs="Arial"/>
          <w:noProof/>
          <w:sz w:val="24"/>
          <w:szCs w:val="24"/>
        </w:rPr>
        <w:t xml:space="preserve"> greater</w:t>
      </w:r>
      <w:r w:rsidRPr="00296112">
        <w:rPr>
          <w:rFonts w:ascii="Arial" w:hAnsi="Arial" w:cs="Arial"/>
          <w:noProof/>
          <w:sz w:val="24"/>
          <w:szCs w:val="24"/>
        </w:rPr>
        <w:t xml:space="preserve"> St. John’s region. Through its fundraising initiatives, the Health Care Foundation assists Eastern Health in providing specialized tertiary health services for the entire province.</w:t>
      </w:r>
    </w:p>
    <w:p w14:paraId="36EEB2D1" w14:textId="77777777" w:rsidR="00FC11E9" w:rsidRPr="004633D7" w:rsidRDefault="00FC11E9" w:rsidP="000107AC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E4ED0F7" w14:textId="5055D7EC" w:rsidR="004633D7" w:rsidRDefault="004633D7" w:rsidP="000107AC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F6739B">
        <w:rPr>
          <w:rFonts w:ascii="Arial" w:hAnsi="Arial" w:cs="Arial"/>
          <w:b/>
          <w:noProof/>
          <w:sz w:val="24"/>
          <w:szCs w:val="24"/>
        </w:rPr>
        <w:t xml:space="preserve">About </w:t>
      </w:r>
      <w:r w:rsidR="00C14B87" w:rsidRPr="00F6739B">
        <w:rPr>
          <w:rFonts w:ascii="Arial" w:hAnsi="Arial" w:cs="Arial"/>
          <w:b/>
          <w:noProof/>
          <w:sz w:val="24"/>
          <w:szCs w:val="24"/>
        </w:rPr>
        <w:t>NAPE</w:t>
      </w:r>
    </w:p>
    <w:p w14:paraId="08496742" w14:textId="030AFF62" w:rsidR="00C14B87" w:rsidRDefault="00C14B87" w:rsidP="000107AC">
      <w:pPr>
        <w:pStyle w:val="NoSpacing"/>
        <w:rPr>
          <w:rFonts w:ascii="Arial" w:hAnsi="Arial" w:cs="Arial"/>
          <w:b/>
          <w:noProof/>
          <w:sz w:val="24"/>
          <w:szCs w:val="24"/>
        </w:rPr>
      </w:pPr>
    </w:p>
    <w:p w14:paraId="57F4131D" w14:textId="5FB76705" w:rsidR="00C14B87" w:rsidRPr="001214E4" w:rsidRDefault="001214E4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NAPE is the largest union in Newfoundland and Labrador</w:t>
      </w:r>
      <w:r w:rsidR="00F6739B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uniting and representing over 25,000 public and private sector workers across the province.</w:t>
      </w:r>
    </w:p>
    <w:p w14:paraId="30B39A27" w14:textId="77777777" w:rsidR="00B61B4F" w:rsidRPr="00B61B4F" w:rsidRDefault="00B61B4F" w:rsidP="000107AC">
      <w:pPr>
        <w:pStyle w:val="NoSpacing"/>
        <w:rPr>
          <w:rFonts w:ascii="Arial" w:hAnsi="Arial" w:cs="Arial"/>
          <w:b/>
          <w:noProof/>
          <w:sz w:val="24"/>
          <w:szCs w:val="24"/>
        </w:rPr>
      </w:pPr>
    </w:p>
    <w:p w14:paraId="2D9971AB" w14:textId="77777777" w:rsidR="005A0737" w:rsidRPr="00296112" w:rsidRDefault="005A0737" w:rsidP="000107AC">
      <w:pPr>
        <w:pStyle w:val="ListParagraph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296112">
        <w:rPr>
          <w:rFonts w:ascii="Arial" w:hAnsi="Arial" w:cs="Arial"/>
          <w:noProof/>
          <w:sz w:val="24"/>
          <w:szCs w:val="24"/>
        </w:rPr>
        <w:t>- 30 -</w:t>
      </w:r>
    </w:p>
    <w:p w14:paraId="72AA80E3" w14:textId="77777777" w:rsidR="005A0737" w:rsidRPr="00296112" w:rsidRDefault="005A0737" w:rsidP="000107AC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21F8784" w14:textId="77777777" w:rsidR="009124EC" w:rsidRPr="009124EC" w:rsidRDefault="009124EC" w:rsidP="000107AC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9124EC">
        <w:rPr>
          <w:rFonts w:ascii="Arial" w:hAnsi="Arial" w:cs="Arial"/>
          <w:b/>
          <w:noProof/>
          <w:sz w:val="24"/>
          <w:szCs w:val="24"/>
        </w:rPr>
        <w:t>Media Contacts:</w:t>
      </w:r>
    </w:p>
    <w:p w14:paraId="5E9EA0F4" w14:textId="77777777" w:rsidR="009124EC" w:rsidRDefault="009124EC" w:rsidP="000107AC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2A282A1" w14:textId="77777777" w:rsidR="00C14B87" w:rsidRDefault="00C14B87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Kelly Reid</w:t>
      </w:r>
    </w:p>
    <w:p w14:paraId="1D4ED08B" w14:textId="77777777" w:rsidR="00C14B87" w:rsidRDefault="00C14B87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Chief Development Officer</w:t>
      </w:r>
      <w:r w:rsidR="004E5F5C" w:rsidRPr="00296112">
        <w:rPr>
          <w:rFonts w:ascii="Arial" w:hAnsi="Arial" w:cs="Arial"/>
          <w:noProof/>
          <w:sz w:val="24"/>
          <w:szCs w:val="24"/>
        </w:rPr>
        <w:br/>
        <w:t>Health Care Foundation</w:t>
      </w:r>
    </w:p>
    <w:p w14:paraId="6969AC52" w14:textId="56E9D8AE" w:rsidR="00C14B87" w:rsidRDefault="003C34F2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hyperlink r:id="rId11" w:history="1">
        <w:r w:rsidR="00C14B87" w:rsidRPr="00D979DD">
          <w:rPr>
            <w:rStyle w:val="Hyperlink"/>
            <w:rFonts w:ascii="Arial" w:hAnsi="Arial" w:cs="Arial"/>
            <w:noProof/>
            <w:sz w:val="24"/>
            <w:szCs w:val="24"/>
          </w:rPr>
          <w:t>Kelly.reid@healthcarefoundation.ca</w:t>
        </w:r>
      </w:hyperlink>
    </w:p>
    <w:p w14:paraId="06918DDB" w14:textId="050083B4" w:rsidR="004E5F5C" w:rsidRDefault="00C14B87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(Office)</w:t>
      </w:r>
      <w:r w:rsidR="004E5F5C" w:rsidRPr="0029611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E5F5C" w:rsidRPr="00296112">
        <w:rPr>
          <w:rFonts w:ascii="Arial" w:hAnsi="Arial" w:cs="Arial"/>
          <w:noProof/>
          <w:sz w:val="24"/>
          <w:szCs w:val="24"/>
        </w:rPr>
        <w:t>777-</w:t>
      </w:r>
      <w:r>
        <w:rPr>
          <w:rFonts w:ascii="Arial" w:hAnsi="Arial" w:cs="Arial"/>
          <w:noProof/>
          <w:sz w:val="24"/>
          <w:szCs w:val="24"/>
        </w:rPr>
        <w:t>1511</w:t>
      </w:r>
    </w:p>
    <w:p w14:paraId="18FBBC8A" w14:textId="0C0C3546" w:rsidR="004E5F5C" w:rsidRPr="00296112" w:rsidRDefault="00C14B87" w:rsidP="000107A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(Mobile) 631-3773</w:t>
      </w:r>
    </w:p>
    <w:p w14:paraId="0C7CB388" w14:textId="77777777" w:rsidR="00F463EB" w:rsidRDefault="00F463EB" w:rsidP="004E5F5C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27002121" w14:textId="77777777" w:rsidR="009124EC" w:rsidRDefault="009124EC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85F3FAA" w14:textId="6ED697D5" w:rsidR="009124EC" w:rsidRPr="009124EC" w:rsidRDefault="00C14B87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Jesscia McCormick</w:t>
      </w:r>
      <w:r w:rsidR="009124EC" w:rsidRPr="009124EC">
        <w:rPr>
          <w:rFonts w:ascii="Arial" w:hAnsi="Arial" w:cs="Arial"/>
          <w:noProof/>
          <w:sz w:val="24"/>
          <w:szCs w:val="24"/>
        </w:rPr>
        <w:t xml:space="preserve"> </w:t>
      </w:r>
    </w:p>
    <w:p w14:paraId="291A4536" w14:textId="3E287B87" w:rsidR="009124EC" w:rsidRPr="009124EC" w:rsidRDefault="00C14B87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NAPE</w:t>
      </w:r>
    </w:p>
    <w:p w14:paraId="487FF41F" w14:textId="72FCCBFE" w:rsidR="00C14B87" w:rsidRDefault="003C34F2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hyperlink r:id="rId12" w:history="1">
        <w:r w:rsidR="00C14B87" w:rsidRPr="00D979DD">
          <w:rPr>
            <w:rStyle w:val="Hyperlink"/>
            <w:rFonts w:ascii="Arial" w:hAnsi="Arial" w:cs="Arial"/>
            <w:noProof/>
            <w:sz w:val="24"/>
            <w:szCs w:val="24"/>
          </w:rPr>
          <w:t>jmccormick@nape.ca</w:t>
        </w:r>
      </w:hyperlink>
    </w:p>
    <w:p w14:paraId="4EA7F7CC" w14:textId="32BA6613" w:rsidR="00C14B87" w:rsidRDefault="00C14B87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(Office)  778-2712</w:t>
      </w:r>
    </w:p>
    <w:p w14:paraId="181A46A5" w14:textId="5BB4F144" w:rsidR="00C14B87" w:rsidRDefault="00C14B87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(Mobile) 728-7147</w:t>
      </w:r>
    </w:p>
    <w:p w14:paraId="77EC191B" w14:textId="77777777" w:rsidR="00C14B87" w:rsidRDefault="00C14B87" w:rsidP="009124E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ED67D90" w14:textId="77777777" w:rsidR="009124EC" w:rsidRPr="00296112" w:rsidRDefault="009124EC" w:rsidP="004E5F5C">
      <w:pPr>
        <w:pStyle w:val="NoSpacing"/>
        <w:rPr>
          <w:rFonts w:ascii="Arial" w:hAnsi="Arial" w:cs="Arial"/>
          <w:noProof/>
          <w:sz w:val="24"/>
          <w:szCs w:val="24"/>
        </w:rPr>
      </w:pPr>
    </w:p>
    <w:sectPr w:rsidR="009124EC" w:rsidRPr="00296112" w:rsidSect="00B70D35">
      <w:headerReference w:type="default" r:id="rId13"/>
      <w:footerReference w:type="default" r:id="rId14"/>
      <w:headerReference w:type="first" r:id="rId15"/>
      <w:pgSz w:w="12240" w:h="15840"/>
      <w:pgMar w:top="18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FDF6" w14:textId="77777777" w:rsidR="003C34F2" w:rsidRDefault="003C34F2" w:rsidP="000237EA">
      <w:pPr>
        <w:spacing w:after="0" w:line="240" w:lineRule="auto"/>
      </w:pPr>
      <w:r>
        <w:separator/>
      </w:r>
    </w:p>
  </w:endnote>
  <w:endnote w:type="continuationSeparator" w:id="0">
    <w:p w14:paraId="2E42B010" w14:textId="77777777" w:rsidR="003C34F2" w:rsidRDefault="003C34F2" w:rsidP="0002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02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C923B" w14:textId="77777777" w:rsidR="00DF5C2A" w:rsidRDefault="00DF5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2C83D" w14:textId="77777777" w:rsidR="00DF5C2A" w:rsidRDefault="00DF5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AED1" w14:textId="77777777" w:rsidR="003C34F2" w:rsidRDefault="003C34F2" w:rsidP="000237EA">
      <w:pPr>
        <w:spacing w:after="0" w:line="240" w:lineRule="auto"/>
      </w:pPr>
      <w:r>
        <w:separator/>
      </w:r>
    </w:p>
  </w:footnote>
  <w:footnote w:type="continuationSeparator" w:id="0">
    <w:p w14:paraId="575C87CC" w14:textId="77777777" w:rsidR="003C34F2" w:rsidRDefault="003C34F2" w:rsidP="0002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AB81" w14:textId="77777777" w:rsidR="000237EA" w:rsidRPr="00B16E82" w:rsidRDefault="00B16E82" w:rsidP="005A0737">
    <w:pPr>
      <w:pStyle w:val="Header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 w:rsidR="005A0737">
      <w:tab/>
    </w:r>
    <w:r w:rsidR="005A07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D3EC" w14:textId="77777777" w:rsidR="00F463EB" w:rsidRPr="00B16E82" w:rsidRDefault="00F463EB" w:rsidP="0027785E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F463EB">
      <w:rPr>
        <w:rFonts w:ascii="Times New Roman" w:hAnsi="Times New Roman" w:cs="Times New Roman"/>
        <w:b/>
        <w:i/>
        <w:sz w:val="40"/>
        <w:szCs w:val="40"/>
      </w:rPr>
      <w:t xml:space="preserve"> </w:t>
    </w:r>
    <w:r>
      <w:rPr>
        <w:rFonts w:ascii="Times New Roman" w:hAnsi="Times New Roman" w:cs="Times New Roman"/>
        <w:b/>
        <w:i/>
        <w:sz w:val="40"/>
        <w:szCs w:val="40"/>
      </w:rPr>
      <w:tab/>
    </w:r>
    <w:r>
      <w:rPr>
        <w:rFonts w:ascii="Times New Roman" w:hAnsi="Times New Roman" w:cs="Times New Roman"/>
        <w:b/>
        <w:i/>
        <w:sz w:val="40"/>
        <w:szCs w:val="40"/>
      </w:rPr>
      <w:tab/>
    </w:r>
    <w:r>
      <w:rPr>
        <w:rFonts w:ascii="Times New Roman" w:hAnsi="Times New Roman" w:cs="Times New Roman"/>
        <w:b/>
        <w:i/>
        <w:sz w:val="40"/>
        <w:szCs w:val="40"/>
      </w:rPr>
      <w:tab/>
    </w:r>
    <w:r>
      <w:rPr>
        <w:rFonts w:ascii="Times New Roman" w:hAnsi="Times New Roman" w:cs="Times New Roman"/>
        <w:b/>
        <w:i/>
        <w:sz w:val="40"/>
        <w:szCs w:val="40"/>
      </w:rPr>
      <w:tab/>
    </w:r>
    <w:r>
      <w:rPr>
        <w:rFonts w:ascii="Times New Roman" w:hAnsi="Times New Roman" w:cs="Times New Roman"/>
        <w:b/>
        <w:i/>
        <w:sz w:val="40"/>
        <w:szCs w:val="40"/>
      </w:rPr>
      <w:tab/>
      <w:t xml:space="preserve">      </w:t>
    </w:r>
  </w:p>
  <w:p w14:paraId="385DC70C" w14:textId="77777777" w:rsidR="00F463EB" w:rsidRDefault="00F46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4D8"/>
    <w:multiLevelType w:val="hybridMultilevel"/>
    <w:tmpl w:val="A790C31C"/>
    <w:lvl w:ilvl="0" w:tplc="2FAE72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sbQ0szA1MDGxNDVS0lEKTi0uzszPAykwrAUAzZRWsCwAAAA="/>
  </w:docVars>
  <w:rsids>
    <w:rsidRoot w:val="000237EA"/>
    <w:rsid w:val="000107AC"/>
    <w:rsid w:val="000237EA"/>
    <w:rsid w:val="001214E4"/>
    <w:rsid w:val="00151DFE"/>
    <w:rsid w:val="001F1175"/>
    <w:rsid w:val="0025620D"/>
    <w:rsid w:val="00256D3B"/>
    <w:rsid w:val="0027785E"/>
    <w:rsid w:val="00296112"/>
    <w:rsid w:val="002A6C81"/>
    <w:rsid w:val="002A76A3"/>
    <w:rsid w:val="003033CD"/>
    <w:rsid w:val="003C34F2"/>
    <w:rsid w:val="003D0BD5"/>
    <w:rsid w:val="003D4B6D"/>
    <w:rsid w:val="004108D1"/>
    <w:rsid w:val="004129A0"/>
    <w:rsid w:val="004252BD"/>
    <w:rsid w:val="004633D7"/>
    <w:rsid w:val="004943AB"/>
    <w:rsid w:val="004E5F5C"/>
    <w:rsid w:val="004F5E95"/>
    <w:rsid w:val="0051100B"/>
    <w:rsid w:val="005A0737"/>
    <w:rsid w:val="005B4898"/>
    <w:rsid w:val="005C293E"/>
    <w:rsid w:val="005C7ED3"/>
    <w:rsid w:val="00634232"/>
    <w:rsid w:val="00641069"/>
    <w:rsid w:val="006D5CC8"/>
    <w:rsid w:val="006F5AE8"/>
    <w:rsid w:val="00750656"/>
    <w:rsid w:val="00787D98"/>
    <w:rsid w:val="007A28D4"/>
    <w:rsid w:val="007C52DE"/>
    <w:rsid w:val="00860C19"/>
    <w:rsid w:val="008F59DA"/>
    <w:rsid w:val="009124EC"/>
    <w:rsid w:val="009669BF"/>
    <w:rsid w:val="00977A27"/>
    <w:rsid w:val="00A10170"/>
    <w:rsid w:val="00A45692"/>
    <w:rsid w:val="00A54BFF"/>
    <w:rsid w:val="00AF3DA2"/>
    <w:rsid w:val="00B108D3"/>
    <w:rsid w:val="00B16E82"/>
    <w:rsid w:val="00B61B4F"/>
    <w:rsid w:val="00B70D35"/>
    <w:rsid w:val="00BC791C"/>
    <w:rsid w:val="00BF0389"/>
    <w:rsid w:val="00C067EE"/>
    <w:rsid w:val="00C14B87"/>
    <w:rsid w:val="00C75ACB"/>
    <w:rsid w:val="00CB6491"/>
    <w:rsid w:val="00CB65E7"/>
    <w:rsid w:val="00CD5A77"/>
    <w:rsid w:val="00D41E05"/>
    <w:rsid w:val="00D5507C"/>
    <w:rsid w:val="00DF5C2A"/>
    <w:rsid w:val="00E7139E"/>
    <w:rsid w:val="00F3160F"/>
    <w:rsid w:val="00F463EB"/>
    <w:rsid w:val="00F6739B"/>
    <w:rsid w:val="00F76D21"/>
    <w:rsid w:val="00FC11E9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0B59"/>
  <w15:docId w15:val="{6D0E636C-BC8E-4EF2-8E7B-9FAE4FF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A"/>
  </w:style>
  <w:style w:type="paragraph" w:styleId="Footer">
    <w:name w:val="footer"/>
    <w:basedOn w:val="Normal"/>
    <w:link w:val="FooterChar"/>
    <w:uiPriority w:val="99"/>
    <w:unhideWhenUsed/>
    <w:rsid w:val="0002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A"/>
  </w:style>
  <w:style w:type="paragraph" w:styleId="BalloonText">
    <w:name w:val="Balloon Text"/>
    <w:basedOn w:val="Normal"/>
    <w:link w:val="BalloonTextChar"/>
    <w:uiPriority w:val="99"/>
    <w:semiHidden/>
    <w:unhideWhenUsed/>
    <w:rsid w:val="0002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0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7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737"/>
  </w:style>
  <w:style w:type="paragraph" w:customStyle="1" w:styleId="Default">
    <w:name w:val="Default"/>
    <w:rsid w:val="00F76D21"/>
    <w:pPr>
      <w:autoSpaceDE w:val="0"/>
      <w:autoSpaceDN w:val="0"/>
      <w:adjustRightInd w:val="0"/>
      <w:spacing w:after="0" w:line="240" w:lineRule="auto"/>
    </w:pPr>
    <w:rPr>
      <w:rFonts w:ascii="Proxima Nova Th" w:hAnsi="Proxima Nova Th" w:cs="Proxima Nova Th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76D21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BF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4BFF"/>
    <w:rPr>
      <w:rFonts w:cs="Proxima Nova Th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ormick@nape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reid@healthcarefoundation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carefoundat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0AD9-6D59-46CC-8B1E-1F54C6D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Reid</dc:creator>
  <cp:keywords>Unclassified</cp:keywords>
  <cp:lastModifiedBy>Kelly Reid</cp:lastModifiedBy>
  <cp:revision>2</cp:revision>
  <cp:lastPrinted>2021-04-26T12:45:00Z</cp:lastPrinted>
  <dcterms:created xsi:type="dcterms:W3CDTF">2021-04-26T12:46:00Z</dcterms:created>
  <dcterms:modified xsi:type="dcterms:W3CDTF">2021-04-26T12:46:00Z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31708831-0deb-4077-a4ba-882dd9479e24</vt:lpwstr>
  </property>
  <property fmtid="{D5CDD505-2E9C-101B-9397-08002B2CF9AE}" pid="3" name="Classification">
    <vt:lpwstr>Null</vt:lpwstr>
  </property>
</Properties>
</file>